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2B" w:rsidRPr="00601E0D" w:rsidRDefault="00111A2B" w:rsidP="00111A2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pacing w:val="40"/>
          <w:sz w:val="28"/>
          <w:szCs w:val="26"/>
        </w:rPr>
      </w:pPr>
      <w:r w:rsidRPr="00601E0D">
        <w:rPr>
          <w:rFonts w:ascii="Times New Roman" w:hAnsi="Times New Roman" w:cs="Times New Roman"/>
          <w:b/>
          <w:noProof/>
          <w:color w:val="002060"/>
          <w:spacing w:val="40"/>
          <w:sz w:val="28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4D22048">
            <wp:simplePos x="0" y="0"/>
            <wp:positionH relativeFrom="column">
              <wp:posOffset>-213360</wp:posOffset>
            </wp:positionH>
            <wp:positionV relativeFrom="page">
              <wp:posOffset>542925</wp:posOffset>
            </wp:positionV>
            <wp:extent cx="1137920" cy="1133475"/>
            <wp:effectExtent l="0" t="0" r="5080" b="9525"/>
            <wp:wrapThrough wrapText="bothSides">
              <wp:wrapPolygon edited="0">
                <wp:start x="0" y="0"/>
                <wp:lineTo x="0" y="21418"/>
                <wp:lineTo x="21335" y="21418"/>
                <wp:lineTo x="2133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E0D">
        <w:rPr>
          <w:rFonts w:ascii="Times New Roman" w:hAnsi="Times New Roman" w:cs="Times New Roman"/>
          <w:b/>
          <w:color w:val="002060"/>
          <w:spacing w:val="40"/>
          <w:sz w:val="28"/>
          <w:szCs w:val="26"/>
        </w:rPr>
        <w:t>Некоммерческая организация</w:t>
      </w:r>
    </w:p>
    <w:p w:rsidR="000F29CE" w:rsidRPr="00601E0D" w:rsidRDefault="00111A2B" w:rsidP="00111A2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6"/>
        </w:rPr>
      </w:pPr>
      <w:r w:rsidRPr="00601E0D">
        <w:rPr>
          <w:rFonts w:ascii="Times New Roman" w:hAnsi="Times New Roman" w:cs="Times New Roman"/>
          <w:b/>
          <w:color w:val="002060"/>
          <w:spacing w:val="40"/>
          <w:sz w:val="28"/>
          <w:szCs w:val="26"/>
        </w:rPr>
        <w:t xml:space="preserve">«Московская Ассоциация-Гильдия </w:t>
      </w:r>
      <w:proofErr w:type="spellStart"/>
      <w:r w:rsidRPr="00601E0D">
        <w:rPr>
          <w:rFonts w:ascii="Times New Roman" w:hAnsi="Times New Roman" w:cs="Times New Roman"/>
          <w:b/>
          <w:color w:val="002060"/>
          <w:spacing w:val="40"/>
          <w:sz w:val="28"/>
          <w:szCs w:val="26"/>
        </w:rPr>
        <w:t>Риэлтеров</w:t>
      </w:r>
      <w:proofErr w:type="spellEnd"/>
      <w:r w:rsidRPr="00601E0D">
        <w:rPr>
          <w:rFonts w:ascii="Times New Roman" w:hAnsi="Times New Roman" w:cs="Times New Roman"/>
          <w:b/>
          <w:color w:val="002060"/>
          <w:spacing w:val="40"/>
          <w:sz w:val="28"/>
          <w:szCs w:val="26"/>
        </w:rPr>
        <w:t>»</w:t>
      </w:r>
    </w:p>
    <w:p w:rsidR="00111A2B" w:rsidRPr="00601E0D" w:rsidRDefault="00111A2B" w:rsidP="00111A2B">
      <w:pPr>
        <w:spacing w:after="0" w:line="240" w:lineRule="auto"/>
        <w:jc w:val="center"/>
        <w:rPr>
          <w:rFonts w:ascii="Times New Roman" w:hAnsi="Times New Roman" w:cs="Times New Roman"/>
          <w:color w:val="002060"/>
          <w:szCs w:val="26"/>
        </w:rPr>
      </w:pPr>
      <w:r w:rsidRPr="00601E0D">
        <w:rPr>
          <w:rFonts w:ascii="Times New Roman" w:hAnsi="Times New Roman" w:cs="Times New Roman"/>
          <w:color w:val="002060"/>
          <w:szCs w:val="26"/>
        </w:rPr>
        <w:t xml:space="preserve">г. Москва, Варшавское шоссе, д. 94, офис </w:t>
      </w:r>
      <w:proofErr w:type="spellStart"/>
      <w:r w:rsidRPr="00601E0D">
        <w:rPr>
          <w:rFonts w:ascii="Times New Roman" w:hAnsi="Times New Roman" w:cs="Times New Roman"/>
          <w:color w:val="002060"/>
          <w:szCs w:val="26"/>
        </w:rPr>
        <w:t>МАР</w:t>
      </w:r>
      <w:proofErr w:type="spellEnd"/>
    </w:p>
    <w:p w:rsidR="00111A2B" w:rsidRPr="00601E0D" w:rsidRDefault="00111A2B" w:rsidP="00111A2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</w:pPr>
      <w:r w:rsidRPr="00601E0D">
        <w:rPr>
          <w:rFonts w:ascii="Times New Roman" w:hAnsi="Times New Roman" w:cs="Times New Roman"/>
          <w:color w:val="002060"/>
          <w:szCs w:val="26"/>
        </w:rPr>
        <w:t>тел</w:t>
      </w:r>
      <w:r w:rsidRPr="00601E0D">
        <w:rPr>
          <w:rFonts w:ascii="Times New Roman" w:hAnsi="Times New Roman" w:cs="Times New Roman"/>
          <w:color w:val="002060"/>
          <w:szCs w:val="26"/>
          <w:lang w:val="en-US"/>
        </w:rPr>
        <w:t xml:space="preserve">.: 8 (495) 363-17-89, e-mail: </w:t>
      </w:r>
      <w:hyperlink r:id="rId6" w:history="1">
        <w:proofErr w:type="spellStart"/>
        <w:r w:rsidRPr="00601E0D">
          <w:rPr>
            <w:rStyle w:val="a3"/>
            <w:rFonts w:ascii="Times New Roman" w:hAnsi="Times New Roman" w:cs="Times New Roman"/>
            <w:color w:val="002060"/>
            <w:szCs w:val="26"/>
            <w:lang w:val="en-US"/>
          </w:rPr>
          <w:t>post@mar.ru</w:t>
        </w:r>
        <w:proofErr w:type="spellEnd"/>
      </w:hyperlink>
    </w:p>
    <w:p w:rsidR="00111A2B" w:rsidRPr="00601E0D" w:rsidRDefault="0009565F" w:rsidP="00111A2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hyperlink r:id="rId7" w:history="1">
        <w:r w:rsidR="00111A2B" w:rsidRPr="00601E0D">
          <w:rPr>
            <w:rStyle w:val="a3"/>
            <w:rFonts w:ascii="Times New Roman" w:hAnsi="Times New Roman" w:cs="Times New Roman"/>
            <w:b/>
            <w:color w:val="002060"/>
            <w:sz w:val="26"/>
            <w:szCs w:val="26"/>
            <w:lang w:val="en-US"/>
          </w:rPr>
          <w:t>www</w:t>
        </w:r>
        <w:r w:rsidR="00111A2B" w:rsidRPr="00601E0D">
          <w:rPr>
            <w:rStyle w:val="a3"/>
            <w:rFonts w:ascii="Times New Roman" w:hAnsi="Times New Roman" w:cs="Times New Roman"/>
            <w:b/>
            <w:color w:val="002060"/>
            <w:sz w:val="26"/>
            <w:szCs w:val="26"/>
          </w:rPr>
          <w:t>.</w:t>
        </w:r>
        <w:r w:rsidR="00111A2B" w:rsidRPr="00601E0D">
          <w:rPr>
            <w:rStyle w:val="a3"/>
            <w:rFonts w:ascii="Times New Roman" w:hAnsi="Times New Roman" w:cs="Times New Roman"/>
            <w:b/>
            <w:color w:val="002060"/>
            <w:sz w:val="26"/>
            <w:szCs w:val="26"/>
            <w:lang w:val="en-US"/>
          </w:rPr>
          <w:t>mar</w:t>
        </w:r>
        <w:r w:rsidR="00111A2B" w:rsidRPr="00601E0D">
          <w:rPr>
            <w:rStyle w:val="a3"/>
            <w:rFonts w:ascii="Times New Roman" w:hAnsi="Times New Roman" w:cs="Times New Roman"/>
            <w:b/>
            <w:color w:val="002060"/>
            <w:sz w:val="26"/>
            <w:szCs w:val="26"/>
          </w:rPr>
          <w:t>.</w:t>
        </w:r>
        <w:proofErr w:type="spellStart"/>
        <w:r w:rsidR="00111A2B" w:rsidRPr="00601E0D">
          <w:rPr>
            <w:rStyle w:val="a3"/>
            <w:rFonts w:ascii="Times New Roman" w:hAnsi="Times New Roman" w:cs="Times New Roman"/>
            <w:b/>
            <w:color w:val="002060"/>
            <w:sz w:val="26"/>
            <w:szCs w:val="26"/>
            <w:lang w:val="en-US"/>
          </w:rPr>
          <w:t>ru</w:t>
        </w:r>
        <w:proofErr w:type="spellEnd"/>
      </w:hyperlink>
    </w:p>
    <w:p w:rsidR="00111A2B" w:rsidRPr="004541B6" w:rsidRDefault="00111A2B" w:rsidP="00111A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A2B" w:rsidRPr="004541B6" w:rsidRDefault="00111A2B" w:rsidP="00111A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A2B" w:rsidRPr="000370B5" w:rsidRDefault="00111A2B" w:rsidP="00111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370B5">
        <w:rPr>
          <w:rFonts w:ascii="Times New Roman" w:hAnsi="Times New Roman" w:cs="Times New Roman"/>
          <w:b/>
          <w:sz w:val="24"/>
          <w:szCs w:val="26"/>
        </w:rPr>
        <w:t>Учебный план</w:t>
      </w:r>
    </w:p>
    <w:p w:rsidR="00111A2B" w:rsidRPr="000370B5" w:rsidRDefault="00111A2B" w:rsidP="00111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0370B5">
        <w:rPr>
          <w:rFonts w:ascii="Times New Roman" w:hAnsi="Times New Roman" w:cs="Times New Roman"/>
          <w:sz w:val="24"/>
          <w:szCs w:val="26"/>
        </w:rPr>
        <w:t>«Специалист по операциям с недвижимостью (</w:t>
      </w:r>
      <w:r w:rsidR="0009565F">
        <w:rPr>
          <w:rFonts w:ascii="Times New Roman" w:hAnsi="Times New Roman" w:cs="Times New Roman"/>
          <w:sz w:val="24"/>
          <w:szCs w:val="26"/>
        </w:rPr>
        <w:t>б</w:t>
      </w:r>
      <w:bookmarkStart w:id="0" w:name="_GoBack"/>
      <w:bookmarkEnd w:id="0"/>
      <w:r w:rsidRPr="000370B5">
        <w:rPr>
          <w:rFonts w:ascii="Times New Roman" w:hAnsi="Times New Roman" w:cs="Times New Roman"/>
          <w:sz w:val="24"/>
          <w:szCs w:val="26"/>
        </w:rPr>
        <w:t>рокер)»</w:t>
      </w:r>
    </w:p>
    <w:p w:rsidR="00111A2B" w:rsidRDefault="00111A2B" w:rsidP="00111A2B">
      <w:pPr>
        <w:spacing w:after="0" w:line="240" w:lineRule="auto"/>
        <w:jc w:val="center"/>
        <w:rPr>
          <w:rFonts w:ascii="Cambria" w:hAnsi="Cambria" w:cs="Times New Roman"/>
          <w:sz w:val="26"/>
          <w:szCs w:val="26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8505"/>
        <w:gridCol w:w="845"/>
      </w:tblGrid>
      <w:tr w:rsidR="00111A2B" w:rsidRPr="000370B5" w:rsidTr="000370B5">
        <w:tc>
          <w:tcPr>
            <w:tcW w:w="567" w:type="dxa"/>
            <w:vAlign w:val="center"/>
          </w:tcPr>
          <w:p w:rsidR="00111A2B" w:rsidRPr="000370B5" w:rsidRDefault="000370B5" w:rsidP="0003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vAlign w:val="center"/>
          </w:tcPr>
          <w:p w:rsidR="00111A2B" w:rsidRPr="000370B5" w:rsidRDefault="000370B5" w:rsidP="0003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845" w:type="dxa"/>
            <w:vAlign w:val="center"/>
          </w:tcPr>
          <w:p w:rsidR="00111A2B" w:rsidRPr="000370B5" w:rsidRDefault="000370B5" w:rsidP="0003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B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0370B5" w:rsidRPr="000370B5" w:rsidTr="000370B5">
        <w:tc>
          <w:tcPr>
            <w:tcW w:w="567" w:type="dxa"/>
          </w:tcPr>
          <w:p w:rsidR="000370B5" w:rsidRPr="000370B5" w:rsidRDefault="000370B5" w:rsidP="0003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0370B5" w:rsidRPr="000370B5" w:rsidRDefault="000370B5" w:rsidP="0011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r w:rsidR="00966885">
              <w:rPr>
                <w:rFonts w:ascii="Times New Roman" w:hAnsi="Times New Roman" w:cs="Times New Roman"/>
                <w:b/>
                <w:sz w:val="24"/>
                <w:szCs w:val="24"/>
              </w:rPr>
              <w:t>брокерской деятельности</w:t>
            </w:r>
          </w:p>
          <w:p w:rsidR="000370B5" w:rsidRPr="000370B5" w:rsidRDefault="000370B5" w:rsidP="000370B5">
            <w:pPr>
              <w:pStyle w:val="a5"/>
              <w:numPr>
                <w:ilvl w:val="0"/>
                <w:numId w:val="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Cs w:val="24"/>
              </w:rPr>
            </w:pPr>
            <w:r w:rsidRPr="000370B5">
              <w:rPr>
                <w:rFonts w:ascii="Times New Roman" w:hAnsi="Times New Roman" w:cs="Times New Roman"/>
                <w:szCs w:val="24"/>
              </w:rPr>
              <w:t>Введение в недвижимость. Основные понятия рынка недвижимости и сделок с ним.</w:t>
            </w:r>
          </w:p>
          <w:p w:rsidR="000370B5" w:rsidRPr="000370B5" w:rsidRDefault="000370B5" w:rsidP="000370B5">
            <w:pPr>
              <w:pStyle w:val="a5"/>
              <w:numPr>
                <w:ilvl w:val="0"/>
                <w:numId w:val="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Cs w:val="24"/>
              </w:rPr>
            </w:pPr>
            <w:r w:rsidRPr="000370B5">
              <w:rPr>
                <w:rFonts w:ascii="Times New Roman" w:hAnsi="Times New Roman" w:cs="Times New Roman"/>
                <w:szCs w:val="24"/>
              </w:rPr>
              <w:t>Организация брокерской деятельности в РФ.</w:t>
            </w:r>
          </w:p>
          <w:p w:rsidR="000370B5" w:rsidRPr="000370B5" w:rsidRDefault="000370B5" w:rsidP="000370B5">
            <w:pPr>
              <w:pStyle w:val="a5"/>
              <w:numPr>
                <w:ilvl w:val="0"/>
                <w:numId w:val="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Cs w:val="24"/>
              </w:rPr>
            </w:pPr>
            <w:r w:rsidRPr="000370B5">
              <w:rPr>
                <w:rFonts w:ascii="Times New Roman" w:hAnsi="Times New Roman" w:cs="Times New Roman"/>
                <w:szCs w:val="24"/>
              </w:rPr>
              <w:t>Роль общественных объединения в формировании цивилизованного рынка недвижимости.</w:t>
            </w:r>
          </w:p>
          <w:p w:rsidR="000370B5" w:rsidRPr="000370B5" w:rsidRDefault="000370B5" w:rsidP="000370B5">
            <w:pPr>
              <w:pStyle w:val="a5"/>
              <w:numPr>
                <w:ilvl w:val="0"/>
                <w:numId w:val="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Cs w:val="24"/>
              </w:rPr>
            </w:pPr>
            <w:r w:rsidRPr="000370B5">
              <w:rPr>
                <w:rFonts w:ascii="Times New Roman" w:hAnsi="Times New Roman" w:cs="Times New Roman"/>
                <w:szCs w:val="24"/>
              </w:rPr>
              <w:t>Система добровольной сертификации на рынке недвижимости РФ.</w:t>
            </w:r>
          </w:p>
          <w:p w:rsidR="000370B5" w:rsidRPr="000370B5" w:rsidRDefault="000370B5" w:rsidP="000370B5">
            <w:pPr>
              <w:pStyle w:val="a5"/>
              <w:numPr>
                <w:ilvl w:val="0"/>
                <w:numId w:val="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Cs w:val="24"/>
              </w:rPr>
            </w:pPr>
            <w:r w:rsidRPr="000370B5">
              <w:rPr>
                <w:rFonts w:ascii="Times New Roman" w:hAnsi="Times New Roman" w:cs="Times New Roman"/>
                <w:szCs w:val="24"/>
              </w:rPr>
              <w:t>Национальный стандарт «Услуги брокерские на рынке недвижимости».</w:t>
            </w:r>
          </w:p>
          <w:p w:rsidR="000370B5" w:rsidRPr="000370B5" w:rsidRDefault="000370B5" w:rsidP="000370B5">
            <w:pPr>
              <w:pStyle w:val="a5"/>
              <w:numPr>
                <w:ilvl w:val="0"/>
                <w:numId w:val="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Cs w:val="24"/>
              </w:rPr>
            </w:pPr>
            <w:r w:rsidRPr="000370B5">
              <w:rPr>
                <w:rFonts w:ascii="Times New Roman" w:hAnsi="Times New Roman" w:cs="Times New Roman"/>
                <w:szCs w:val="24"/>
              </w:rPr>
              <w:t>Типовая структура агентства недвижимости.</w:t>
            </w:r>
          </w:p>
          <w:p w:rsidR="000370B5" w:rsidRPr="000370B5" w:rsidRDefault="000370B5" w:rsidP="000370B5">
            <w:pPr>
              <w:pStyle w:val="a5"/>
              <w:numPr>
                <w:ilvl w:val="0"/>
                <w:numId w:val="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0B5">
              <w:rPr>
                <w:rFonts w:ascii="Times New Roman" w:hAnsi="Times New Roman" w:cs="Times New Roman"/>
                <w:szCs w:val="24"/>
              </w:rPr>
              <w:t>Технология оказания брокерских услуг.</w:t>
            </w:r>
          </w:p>
        </w:tc>
        <w:tc>
          <w:tcPr>
            <w:tcW w:w="845" w:type="dxa"/>
          </w:tcPr>
          <w:p w:rsidR="000370B5" w:rsidRPr="000370B5" w:rsidRDefault="000370B5" w:rsidP="0003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70B5" w:rsidRPr="00111A2B" w:rsidTr="000370B5">
        <w:tc>
          <w:tcPr>
            <w:tcW w:w="567" w:type="dxa"/>
          </w:tcPr>
          <w:p w:rsidR="000370B5" w:rsidRDefault="000370B5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0370B5" w:rsidRDefault="00966885" w:rsidP="00111A2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Новое в законодательстве, регулирующем рынок недвижимости</w:t>
            </w:r>
          </w:p>
          <w:p w:rsidR="00966885" w:rsidRPr="00966885" w:rsidRDefault="00966885" w:rsidP="00966885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966885">
              <w:rPr>
                <w:rFonts w:ascii="Times New Roman" w:hAnsi="Times New Roman" w:cs="Times New Roman"/>
                <w:szCs w:val="26"/>
              </w:rPr>
              <w:t>Гражданское законодательство в сфере недвижимости.</w:t>
            </w:r>
          </w:p>
          <w:p w:rsidR="00966885" w:rsidRPr="00966885" w:rsidRDefault="00966885" w:rsidP="00966885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Жилищное законодательство в сфере недвижимости.</w:t>
            </w:r>
          </w:p>
          <w:p w:rsidR="00966885" w:rsidRPr="00966885" w:rsidRDefault="00966885" w:rsidP="00966885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Регистрация прав на недвижимость и сделок с ними.</w:t>
            </w:r>
          </w:p>
        </w:tc>
        <w:tc>
          <w:tcPr>
            <w:tcW w:w="845" w:type="dxa"/>
          </w:tcPr>
          <w:p w:rsidR="000370B5" w:rsidRDefault="00966885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66885" w:rsidRPr="00111A2B" w:rsidTr="000370B5">
        <w:tc>
          <w:tcPr>
            <w:tcW w:w="567" w:type="dxa"/>
          </w:tcPr>
          <w:p w:rsidR="00966885" w:rsidRDefault="00966885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505" w:type="dxa"/>
          </w:tcPr>
          <w:p w:rsidR="00966885" w:rsidRDefault="00966885" w:rsidP="00111A2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Земельное законодательство</w:t>
            </w:r>
          </w:p>
          <w:p w:rsidR="00966885" w:rsidRDefault="00966885" w:rsidP="00966885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Земельное право и опросы земельного законодательства.</w:t>
            </w:r>
          </w:p>
          <w:p w:rsidR="00966885" w:rsidRDefault="00966885" w:rsidP="00966885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Право собственности на землю.</w:t>
            </w:r>
          </w:p>
          <w:p w:rsidR="00966885" w:rsidRPr="00966885" w:rsidRDefault="00966885" w:rsidP="00966885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Рынок земли РФ.</w:t>
            </w:r>
          </w:p>
        </w:tc>
        <w:tc>
          <w:tcPr>
            <w:tcW w:w="845" w:type="dxa"/>
          </w:tcPr>
          <w:p w:rsidR="00966885" w:rsidRDefault="00966885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66885" w:rsidRPr="00111A2B" w:rsidTr="000370B5">
        <w:tc>
          <w:tcPr>
            <w:tcW w:w="567" w:type="dxa"/>
          </w:tcPr>
          <w:p w:rsidR="00966885" w:rsidRDefault="00966885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505" w:type="dxa"/>
          </w:tcPr>
          <w:p w:rsidR="00966885" w:rsidRDefault="00966885" w:rsidP="00111A2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Операции с недвижимым имуществом</w:t>
            </w:r>
          </w:p>
          <w:p w:rsidR="00966885" w:rsidRDefault="00966885" w:rsidP="00966885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Купля-продажа: общие положения, существенные условия, продажа предприятия.</w:t>
            </w:r>
          </w:p>
          <w:p w:rsidR="00966885" w:rsidRDefault="00966885" w:rsidP="00966885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Мена, общие положения и существенные условия (продажа на условиях встречной покупки).</w:t>
            </w:r>
          </w:p>
          <w:p w:rsidR="00966885" w:rsidRDefault="00966885" w:rsidP="00966885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Дарение, общие положения и существенные условия. </w:t>
            </w:r>
          </w:p>
          <w:p w:rsidR="00966885" w:rsidRDefault="00966885" w:rsidP="00966885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Рента, общие положения и существенные условия.</w:t>
            </w:r>
          </w:p>
          <w:p w:rsidR="00966885" w:rsidRDefault="00966885" w:rsidP="00966885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Аренда и наем объектов недвижимого имущества.</w:t>
            </w:r>
          </w:p>
          <w:p w:rsidR="00966885" w:rsidRDefault="00966885" w:rsidP="00966885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Доверительное управление недвижимым имуществом.</w:t>
            </w:r>
          </w:p>
          <w:p w:rsidR="00966885" w:rsidRPr="00966885" w:rsidRDefault="00966885" w:rsidP="00966885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Недействительность сделки и основания признания их таковыми</w:t>
            </w:r>
          </w:p>
        </w:tc>
        <w:tc>
          <w:tcPr>
            <w:tcW w:w="845" w:type="dxa"/>
          </w:tcPr>
          <w:p w:rsidR="00966885" w:rsidRDefault="00966885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66885" w:rsidRPr="00111A2B" w:rsidTr="000370B5">
        <w:tc>
          <w:tcPr>
            <w:tcW w:w="567" w:type="dxa"/>
          </w:tcPr>
          <w:p w:rsidR="00966885" w:rsidRDefault="00966885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505" w:type="dxa"/>
          </w:tcPr>
          <w:p w:rsidR="00966885" w:rsidRDefault="00966885" w:rsidP="00111A2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Судебная практика. Спорные вопросы возникновения, обременения, перехода и прекращения прав на недвижимое имущество.</w:t>
            </w:r>
          </w:p>
        </w:tc>
        <w:tc>
          <w:tcPr>
            <w:tcW w:w="845" w:type="dxa"/>
          </w:tcPr>
          <w:p w:rsidR="00966885" w:rsidRDefault="00966885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66885" w:rsidRPr="00111A2B" w:rsidTr="000370B5">
        <w:tc>
          <w:tcPr>
            <w:tcW w:w="567" w:type="dxa"/>
          </w:tcPr>
          <w:p w:rsidR="00966885" w:rsidRDefault="00966885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505" w:type="dxa"/>
          </w:tcPr>
          <w:p w:rsidR="00966885" w:rsidRDefault="00966885" w:rsidP="00111A2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Комитет по защите прав потребителей НАР</w:t>
            </w:r>
          </w:p>
        </w:tc>
        <w:tc>
          <w:tcPr>
            <w:tcW w:w="845" w:type="dxa"/>
          </w:tcPr>
          <w:p w:rsidR="00966885" w:rsidRDefault="00966885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885" w:rsidRPr="00111A2B" w:rsidTr="000370B5">
        <w:tc>
          <w:tcPr>
            <w:tcW w:w="567" w:type="dxa"/>
          </w:tcPr>
          <w:p w:rsidR="00966885" w:rsidRDefault="00966885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505" w:type="dxa"/>
          </w:tcPr>
          <w:p w:rsidR="00966885" w:rsidRDefault="00966885" w:rsidP="00111A2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Налогообложение недвижимости</w:t>
            </w:r>
          </w:p>
          <w:p w:rsidR="00966885" w:rsidRDefault="00966885" w:rsidP="00966885">
            <w:pPr>
              <w:pStyle w:val="a5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Законодательная и нормативная база налогообложения недвижимости.</w:t>
            </w:r>
          </w:p>
          <w:p w:rsidR="00966885" w:rsidRDefault="00966885" w:rsidP="00966885">
            <w:pPr>
              <w:pStyle w:val="a5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Особенности налогообложения операций с недвижимостью.</w:t>
            </w:r>
          </w:p>
          <w:p w:rsidR="00966885" w:rsidRPr="00966885" w:rsidRDefault="00966885" w:rsidP="00966885">
            <w:pPr>
              <w:pStyle w:val="a5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Практика рассмотрения споров с налоговыми органами.</w:t>
            </w:r>
          </w:p>
        </w:tc>
        <w:tc>
          <w:tcPr>
            <w:tcW w:w="845" w:type="dxa"/>
          </w:tcPr>
          <w:p w:rsidR="00966885" w:rsidRDefault="00966885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66885" w:rsidRPr="00111A2B" w:rsidTr="000370B5">
        <w:tc>
          <w:tcPr>
            <w:tcW w:w="567" w:type="dxa"/>
          </w:tcPr>
          <w:p w:rsidR="00966885" w:rsidRDefault="00966885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505" w:type="dxa"/>
          </w:tcPr>
          <w:p w:rsidR="00966885" w:rsidRDefault="00563CEC" w:rsidP="00111A2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Ипотека на рынке недвижимости</w:t>
            </w:r>
          </w:p>
          <w:p w:rsidR="00563CEC" w:rsidRDefault="00563CEC" w:rsidP="00563CEC">
            <w:pPr>
              <w:pStyle w:val="a5"/>
              <w:numPr>
                <w:ilvl w:val="0"/>
                <w:numId w:val="6"/>
              </w:numPr>
              <w:tabs>
                <w:tab w:val="left" w:pos="282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Понятие ипотеки. Модели.</w:t>
            </w:r>
          </w:p>
          <w:p w:rsidR="00563CEC" w:rsidRDefault="00563CEC" w:rsidP="00563CEC">
            <w:pPr>
              <w:pStyle w:val="a5"/>
              <w:numPr>
                <w:ilvl w:val="0"/>
                <w:numId w:val="6"/>
              </w:numPr>
              <w:tabs>
                <w:tab w:val="left" w:pos="282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История ипотеки, текущее состояние, сравнение программ.</w:t>
            </w:r>
          </w:p>
          <w:p w:rsidR="00563CEC" w:rsidRPr="00563CEC" w:rsidRDefault="00563CEC" w:rsidP="00563CEC">
            <w:pPr>
              <w:pStyle w:val="a5"/>
              <w:numPr>
                <w:ilvl w:val="0"/>
                <w:numId w:val="6"/>
              </w:numPr>
              <w:tabs>
                <w:tab w:val="left" w:pos="282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Организация работа риэлтерской компании при проведении ипотечной сделки.</w:t>
            </w:r>
          </w:p>
        </w:tc>
        <w:tc>
          <w:tcPr>
            <w:tcW w:w="845" w:type="dxa"/>
          </w:tcPr>
          <w:p w:rsidR="00966885" w:rsidRDefault="00563CEC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63CEC" w:rsidRPr="00111A2B" w:rsidTr="000370B5">
        <w:tc>
          <w:tcPr>
            <w:tcW w:w="567" w:type="dxa"/>
          </w:tcPr>
          <w:p w:rsidR="00563CEC" w:rsidRDefault="00563CEC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505" w:type="dxa"/>
          </w:tcPr>
          <w:p w:rsidR="00563CEC" w:rsidRDefault="00563CEC" w:rsidP="00111A2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Оценка недвижимости</w:t>
            </w:r>
          </w:p>
          <w:p w:rsidR="00563CEC" w:rsidRDefault="00563CEC" w:rsidP="00563CEC">
            <w:pPr>
              <w:pStyle w:val="a5"/>
              <w:numPr>
                <w:ilvl w:val="0"/>
                <w:numId w:val="7"/>
              </w:numPr>
              <w:tabs>
                <w:tab w:val="left" w:pos="267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Определение оценки.</w:t>
            </w:r>
          </w:p>
          <w:p w:rsidR="00563CEC" w:rsidRDefault="00563CEC" w:rsidP="00563CEC">
            <w:pPr>
              <w:pStyle w:val="a5"/>
              <w:numPr>
                <w:ilvl w:val="0"/>
                <w:numId w:val="7"/>
              </w:numPr>
              <w:tabs>
                <w:tab w:val="left" w:pos="267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Понятие о пакете прав.</w:t>
            </w:r>
          </w:p>
          <w:p w:rsidR="00563CEC" w:rsidRDefault="00563CEC" w:rsidP="00563CEC">
            <w:pPr>
              <w:pStyle w:val="a5"/>
              <w:numPr>
                <w:ilvl w:val="0"/>
                <w:numId w:val="7"/>
              </w:numPr>
              <w:tabs>
                <w:tab w:val="left" w:pos="267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Нормативная оценка объектов недвижимого имущества органами БТИ.</w:t>
            </w:r>
          </w:p>
          <w:p w:rsidR="00563CEC" w:rsidRPr="00563CEC" w:rsidRDefault="00563CEC" w:rsidP="00563CEC">
            <w:pPr>
              <w:pStyle w:val="a5"/>
              <w:numPr>
                <w:ilvl w:val="0"/>
                <w:numId w:val="7"/>
              </w:numPr>
              <w:tabs>
                <w:tab w:val="left" w:pos="267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Рыночная стоимость.</w:t>
            </w:r>
          </w:p>
        </w:tc>
        <w:tc>
          <w:tcPr>
            <w:tcW w:w="845" w:type="dxa"/>
          </w:tcPr>
          <w:p w:rsidR="00563CEC" w:rsidRDefault="00563CEC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63CEC" w:rsidRPr="00111A2B" w:rsidTr="000370B5">
        <w:tc>
          <w:tcPr>
            <w:tcW w:w="567" w:type="dxa"/>
          </w:tcPr>
          <w:p w:rsidR="00563CEC" w:rsidRDefault="00563CEC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8505" w:type="dxa"/>
          </w:tcPr>
          <w:p w:rsidR="00563CEC" w:rsidRDefault="00563CEC" w:rsidP="00111A2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Страхование на рынке недвижимости</w:t>
            </w:r>
          </w:p>
          <w:p w:rsidR="00563CEC" w:rsidRDefault="00563CEC" w:rsidP="00563CE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Страхование профессиональной ответственности при осуществлении брокерской деятельности.</w:t>
            </w:r>
          </w:p>
          <w:p w:rsidR="00563CEC" w:rsidRDefault="00563CEC" w:rsidP="00563CE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Страхование прав собственности (титул).</w:t>
            </w:r>
          </w:p>
          <w:p w:rsidR="00563CEC" w:rsidRPr="00563CEC" w:rsidRDefault="00563CEC" w:rsidP="00563CEC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Участие страховщика в системе разрешения споров.</w:t>
            </w:r>
          </w:p>
        </w:tc>
        <w:tc>
          <w:tcPr>
            <w:tcW w:w="845" w:type="dxa"/>
          </w:tcPr>
          <w:p w:rsidR="00563CEC" w:rsidRDefault="00563CEC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63CEC" w:rsidRPr="00111A2B" w:rsidTr="000370B5">
        <w:tc>
          <w:tcPr>
            <w:tcW w:w="567" w:type="dxa"/>
          </w:tcPr>
          <w:p w:rsidR="00563CEC" w:rsidRDefault="00563CEC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505" w:type="dxa"/>
          </w:tcPr>
          <w:p w:rsidR="00563CEC" w:rsidRDefault="00563CEC" w:rsidP="00111A2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Тренинг «Управление продажами»</w:t>
            </w:r>
          </w:p>
        </w:tc>
        <w:tc>
          <w:tcPr>
            <w:tcW w:w="845" w:type="dxa"/>
          </w:tcPr>
          <w:p w:rsidR="00563CEC" w:rsidRDefault="00563CEC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63CEC" w:rsidRPr="00111A2B" w:rsidTr="000370B5">
        <w:tc>
          <w:tcPr>
            <w:tcW w:w="567" w:type="dxa"/>
          </w:tcPr>
          <w:p w:rsidR="00563CEC" w:rsidRDefault="00563CEC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505" w:type="dxa"/>
          </w:tcPr>
          <w:p w:rsidR="00563CEC" w:rsidRDefault="00563CEC" w:rsidP="00111A2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Менеджмент в недвижимости</w:t>
            </w:r>
          </w:p>
          <w:p w:rsidR="00563CEC" w:rsidRDefault="00E840CC" w:rsidP="00E840CC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Основы менеджмента.</w:t>
            </w:r>
          </w:p>
          <w:p w:rsidR="00E840CC" w:rsidRDefault="00E840CC" w:rsidP="00E840CC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Типовая структура агентства недвижимости.</w:t>
            </w:r>
          </w:p>
          <w:p w:rsidR="00E840CC" w:rsidRDefault="00E840CC" w:rsidP="00E840CC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Положения о структурных подразделениях, должностные инструкции сотрудников.</w:t>
            </w:r>
          </w:p>
          <w:p w:rsidR="00E840CC" w:rsidRDefault="00E840CC" w:rsidP="00E840CC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Кадровая политика.</w:t>
            </w:r>
          </w:p>
          <w:p w:rsidR="00E840CC" w:rsidRPr="00563CEC" w:rsidRDefault="00E840CC" w:rsidP="00E840CC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Понятие о корпоративном имидже фирмы.</w:t>
            </w:r>
          </w:p>
        </w:tc>
        <w:tc>
          <w:tcPr>
            <w:tcW w:w="845" w:type="dxa"/>
          </w:tcPr>
          <w:p w:rsidR="00563CEC" w:rsidRDefault="00E840CC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840CC" w:rsidRPr="00111A2B" w:rsidTr="000370B5">
        <w:tc>
          <w:tcPr>
            <w:tcW w:w="567" w:type="dxa"/>
          </w:tcPr>
          <w:p w:rsidR="00E840CC" w:rsidRDefault="00E840CC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505" w:type="dxa"/>
          </w:tcPr>
          <w:p w:rsidR="00E840CC" w:rsidRDefault="004541B6" w:rsidP="00111A2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Технология оказания брокерских услуг</w:t>
            </w:r>
          </w:p>
          <w:p w:rsidR="004541B6" w:rsidRDefault="004541B6" w:rsidP="004541B6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Процедура обслуживания клиента.</w:t>
            </w:r>
          </w:p>
          <w:p w:rsidR="004541B6" w:rsidRDefault="004541B6" w:rsidP="004541B6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Организация и построение системы внутреннего контроля.</w:t>
            </w:r>
          </w:p>
          <w:p w:rsidR="004541B6" w:rsidRDefault="004541B6" w:rsidP="004541B6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Юридическое оформление взаимоотношений.</w:t>
            </w:r>
          </w:p>
          <w:p w:rsidR="004541B6" w:rsidRDefault="004541B6" w:rsidP="004541B6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Организация и проведение совместных сделок.</w:t>
            </w:r>
          </w:p>
          <w:p w:rsidR="004541B6" w:rsidRDefault="004541B6" w:rsidP="004541B6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Организация взаиморасчётов.</w:t>
            </w:r>
          </w:p>
          <w:p w:rsidR="004541B6" w:rsidRPr="004541B6" w:rsidRDefault="004541B6" w:rsidP="004541B6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Фактическое и юридическое завершение сделки. </w:t>
            </w:r>
          </w:p>
        </w:tc>
        <w:tc>
          <w:tcPr>
            <w:tcW w:w="845" w:type="dxa"/>
          </w:tcPr>
          <w:p w:rsidR="00E840CC" w:rsidRDefault="004541B6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541B6" w:rsidRPr="00111A2B" w:rsidTr="000370B5">
        <w:tc>
          <w:tcPr>
            <w:tcW w:w="567" w:type="dxa"/>
          </w:tcPr>
          <w:p w:rsidR="004541B6" w:rsidRDefault="004541B6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505" w:type="dxa"/>
          </w:tcPr>
          <w:p w:rsidR="004541B6" w:rsidRDefault="004541B6" w:rsidP="00111A2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Маркетинг и реклама</w:t>
            </w:r>
          </w:p>
          <w:p w:rsidR="004541B6" w:rsidRPr="004541B6" w:rsidRDefault="004541B6" w:rsidP="004541B6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4541B6">
              <w:rPr>
                <w:rFonts w:ascii="Times New Roman" w:hAnsi="Times New Roman" w:cs="Times New Roman"/>
                <w:sz w:val="24"/>
                <w:szCs w:val="26"/>
              </w:rPr>
              <w:t>Основы маркетинга.</w:t>
            </w:r>
          </w:p>
          <w:p w:rsidR="004541B6" w:rsidRPr="004541B6" w:rsidRDefault="004541B6" w:rsidP="004541B6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Информационное обеспечение риэлтерской деятельности.</w:t>
            </w:r>
          </w:p>
          <w:p w:rsidR="004541B6" w:rsidRPr="004541B6" w:rsidRDefault="004541B6" w:rsidP="004541B6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Выбор маркетинговой стратегии риэлтерской компании, её обоснование.</w:t>
            </w:r>
          </w:p>
          <w:p w:rsidR="004541B6" w:rsidRPr="004541B6" w:rsidRDefault="004541B6" w:rsidP="004541B6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Реклама в брокерском бизнесе.</w:t>
            </w:r>
          </w:p>
        </w:tc>
        <w:tc>
          <w:tcPr>
            <w:tcW w:w="845" w:type="dxa"/>
          </w:tcPr>
          <w:p w:rsidR="004541B6" w:rsidRDefault="004541B6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541B6" w:rsidRPr="00111A2B" w:rsidTr="000370B5">
        <w:tc>
          <w:tcPr>
            <w:tcW w:w="567" w:type="dxa"/>
          </w:tcPr>
          <w:p w:rsidR="004541B6" w:rsidRDefault="004541B6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505" w:type="dxa"/>
          </w:tcPr>
          <w:p w:rsidR="004541B6" w:rsidRDefault="004541B6" w:rsidP="00111A2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Управление недвижимостью и инвестирование в недвижимость</w:t>
            </w:r>
          </w:p>
          <w:p w:rsidR="004541B6" w:rsidRDefault="004541B6" w:rsidP="004541B6">
            <w:pPr>
              <w:pStyle w:val="a5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4541B6">
              <w:rPr>
                <w:rFonts w:ascii="Times New Roman" w:hAnsi="Times New Roman" w:cs="Times New Roman"/>
                <w:sz w:val="24"/>
                <w:szCs w:val="26"/>
              </w:rPr>
              <w:t xml:space="preserve">Психологические аспекты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управления недвижимостью.</w:t>
            </w:r>
          </w:p>
          <w:p w:rsidR="004541B6" w:rsidRDefault="004541B6" w:rsidP="004541B6">
            <w:pPr>
              <w:pStyle w:val="a5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Договор управления. Обследование собственности.</w:t>
            </w:r>
          </w:p>
          <w:p w:rsidR="004541B6" w:rsidRDefault="004541B6" w:rsidP="004541B6">
            <w:pPr>
              <w:pStyle w:val="a5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Управление недвижимым имуществом кондоминиума, офисными объектами.</w:t>
            </w:r>
          </w:p>
          <w:p w:rsidR="004541B6" w:rsidRDefault="004541B6" w:rsidP="004541B6">
            <w:pPr>
              <w:pStyle w:val="a5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Организация технического обслуживания и эксплуатации жилых помещений и офисных зданий.</w:t>
            </w:r>
          </w:p>
          <w:p w:rsidR="004541B6" w:rsidRDefault="004541B6" w:rsidP="004541B6">
            <w:pPr>
              <w:pStyle w:val="a5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Современная практика инвестиционного процесса строительства и реконструкции.</w:t>
            </w:r>
          </w:p>
          <w:p w:rsidR="004541B6" w:rsidRPr="004541B6" w:rsidRDefault="004541B6" w:rsidP="004541B6">
            <w:pPr>
              <w:pStyle w:val="a5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Развитие новых форм финансирования проектов. </w:t>
            </w:r>
          </w:p>
        </w:tc>
        <w:tc>
          <w:tcPr>
            <w:tcW w:w="845" w:type="dxa"/>
          </w:tcPr>
          <w:p w:rsidR="004541B6" w:rsidRDefault="004541B6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541B6" w:rsidRPr="00111A2B" w:rsidTr="000370B5">
        <w:tc>
          <w:tcPr>
            <w:tcW w:w="567" w:type="dxa"/>
          </w:tcPr>
          <w:p w:rsidR="004541B6" w:rsidRDefault="004541B6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505" w:type="dxa"/>
          </w:tcPr>
          <w:p w:rsidR="004541B6" w:rsidRDefault="004541B6" w:rsidP="00111A2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Бизнес-туры</w:t>
            </w:r>
          </w:p>
        </w:tc>
        <w:tc>
          <w:tcPr>
            <w:tcW w:w="845" w:type="dxa"/>
          </w:tcPr>
          <w:p w:rsidR="004541B6" w:rsidRDefault="004541B6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4541B6" w:rsidRPr="00111A2B" w:rsidTr="000370B5">
        <w:tc>
          <w:tcPr>
            <w:tcW w:w="567" w:type="dxa"/>
          </w:tcPr>
          <w:p w:rsidR="004541B6" w:rsidRDefault="004541B6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505" w:type="dxa"/>
          </w:tcPr>
          <w:p w:rsidR="004541B6" w:rsidRDefault="004541B6" w:rsidP="00111A2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Итоговый контроль</w:t>
            </w:r>
          </w:p>
        </w:tc>
        <w:tc>
          <w:tcPr>
            <w:tcW w:w="845" w:type="dxa"/>
          </w:tcPr>
          <w:p w:rsidR="004541B6" w:rsidRDefault="004541B6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541B6" w:rsidRPr="00111A2B" w:rsidTr="0047578E">
        <w:tc>
          <w:tcPr>
            <w:tcW w:w="9072" w:type="dxa"/>
            <w:gridSpan w:val="2"/>
          </w:tcPr>
          <w:p w:rsidR="004541B6" w:rsidRDefault="004541B6" w:rsidP="004541B6">
            <w:pPr>
              <w:jc w:val="righ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Итого</w:t>
            </w:r>
          </w:p>
        </w:tc>
        <w:tc>
          <w:tcPr>
            <w:tcW w:w="845" w:type="dxa"/>
          </w:tcPr>
          <w:p w:rsidR="004541B6" w:rsidRDefault="004541B6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</w:tr>
    </w:tbl>
    <w:p w:rsidR="00111A2B" w:rsidRPr="00111A2B" w:rsidRDefault="00111A2B" w:rsidP="00111A2B">
      <w:pPr>
        <w:spacing w:after="0" w:line="240" w:lineRule="auto"/>
        <w:rPr>
          <w:rFonts w:ascii="Cambria" w:hAnsi="Cambria" w:cs="Times New Roman"/>
          <w:sz w:val="26"/>
          <w:szCs w:val="26"/>
        </w:rPr>
      </w:pPr>
    </w:p>
    <w:sectPr w:rsidR="00111A2B" w:rsidRPr="0011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9E7"/>
    <w:multiLevelType w:val="hybridMultilevel"/>
    <w:tmpl w:val="88AEE718"/>
    <w:lvl w:ilvl="0" w:tplc="30242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7C5C"/>
    <w:multiLevelType w:val="hybridMultilevel"/>
    <w:tmpl w:val="F5205D42"/>
    <w:lvl w:ilvl="0" w:tplc="2E98D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1060"/>
    <w:multiLevelType w:val="hybridMultilevel"/>
    <w:tmpl w:val="A01A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E5196"/>
    <w:multiLevelType w:val="hybridMultilevel"/>
    <w:tmpl w:val="9858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512B6"/>
    <w:multiLevelType w:val="hybridMultilevel"/>
    <w:tmpl w:val="2D62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6E69"/>
    <w:multiLevelType w:val="hybridMultilevel"/>
    <w:tmpl w:val="8652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3465"/>
    <w:multiLevelType w:val="hybridMultilevel"/>
    <w:tmpl w:val="B0CC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D11F4"/>
    <w:multiLevelType w:val="hybridMultilevel"/>
    <w:tmpl w:val="B2F0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04C24"/>
    <w:multiLevelType w:val="hybridMultilevel"/>
    <w:tmpl w:val="31FA9418"/>
    <w:lvl w:ilvl="0" w:tplc="066A67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C236E"/>
    <w:multiLevelType w:val="hybridMultilevel"/>
    <w:tmpl w:val="7302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F146F"/>
    <w:multiLevelType w:val="hybridMultilevel"/>
    <w:tmpl w:val="8870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E65AB"/>
    <w:multiLevelType w:val="hybridMultilevel"/>
    <w:tmpl w:val="8F2E3F6C"/>
    <w:lvl w:ilvl="0" w:tplc="9B6E4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2B"/>
    <w:rsid w:val="000370B5"/>
    <w:rsid w:val="0009565F"/>
    <w:rsid w:val="000F29CE"/>
    <w:rsid w:val="00111A2B"/>
    <w:rsid w:val="004541B6"/>
    <w:rsid w:val="00563CEC"/>
    <w:rsid w:val="00601E0D"/>
    <w:rsid w:val="00966885"/>
    <w:rsid w:val="00E8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9FE79-E5CE-43DA-9528-1FBC5822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A2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1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m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</cp:revision>
  <dcterms:created xsi:type="dcterms:W3CDTF">2016-12-12T16:40:00Z</dcterms:created>
  <dcterms:modified xsi:type="dcterms:W3CDTF">2016-12-13T07:40:00Z</dcterms:modified>
</cp:coreProperties>
</file>